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1539" w14:textId="77777777" w:rsidR="00751A73" w:rsidRDefault="00751A73" w:rsidP="00C65E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</w:t>
      </w:r>
    </w:p>
    <w:p w14:paraId="20FA3B25" w14:textId="4B498C02" w:rsidR="00C65E0A" w:rsidRPr="00C65E0A" w:rsidRDefault="00C65E0A" w:rsidP="00C65E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65E0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USASA All-Membership town hall - February 11</w:t>
      </w:r>
    </w:p>
    <w:p w14:paraId="5A323130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>USASA All-Membership Town Hall – February 11</w:t>
      </w:r>
    </w:p>
    <w:p w14:paraId="5295F533" w14:textId="197B48A1" w:rsidR="00C65E0A" w:rsidRDefault="00C65E0A">
      <w:pPr>
        <w:pStyle w:val="NormalWeb"/>
      </w:pPr>
      <w:r>
        <w:rPr>
          <w:rStyle w:val="Strong"/>
          <w:rFonts w:eastAsiaTheme="majorEastAsia"/>
        </w:rPr>
        <w:t>VIEW RECORDING – 57 mins (</w:t>
      </w:r>
      <w:hyperlink r:id="rId6" w:history="1">
        <w:r w:rsidRPr="00751A73">
          <w:rPr>
            <w:rStyle w:val="Hyperlink"/>
            <w:rFonts w:eastAsiaTheme="majorEastAsia"/>
          </w:rPr>
          <w:t>THIS LINK</w:t>
        </w:r>
      </w:hyperlink>
      <w:r>
        <w:rPr>
          <w:rStyle w:val="Strong"/>
          <w:rFonts w:eastAsiaTheme="majorEastAsia"/>
        </w:rPr>
        <w:t>)</w:t>
      </w:r>
    </w:p>
    <w:p w14:paraId="5DEC7B8B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Meeting Purpose</w:t>
      </w:r>
    </w:p>
    <w:p w14:paraId="544C716A" w14:textId="77777777" w:rsidR="00C65E0A" w:rsidRDefault="00C65E0A">
      <w:pPr>
        <w:pStyle w:val="NormalWeb"/>
        <w:rPr>
          <w:rFonts w:eastAsiaTheme="minorEastAsia"/>
        </w:rPr>
      </w:pPr>
      <w:r>
        <w:t>Review a proposal to restructure the National Amateur Cup.</w:t>
      </w:r>
    </w:p>
    <w:p w14:paraId="13A7DB42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Key Takeaways</w:t>
      </w:r>
    </w:p>
    <w:p w14:paraId="29932E19" w14:textId="77777777" w:rsidR="00C65E0A" w:rsidRDefault="00C65E0A">
      <w:pPr>
        <w:pStyle w:val="NormalWeb"/>
        <w:rPr>
          <w:rFonts w:eastAsiaTheme="minorEastAsia"/>
        </w:rPr>
      </w:pPr>
      <w:r>
        <w:rPr>
          <w:rStyle w:val="Strong"/>
          <w:rFonts w:eastAsiaTheme="majorEastAsia"/>
        </w:rPr>
        <w:t xml:space="preserve">The </w:t>
      </w:r>
      <w:proofErr w:type="gramStart"/>
      <w:r>
        <w:rPr>
          <w:rStyle w:val="Strong"/>
          <w:rFonts w:eastAsiaTheme="majorEastAsia"/>
        </w:rPr>
        <w:t>Problem:</w:t>
      </w:r>
      <w:r>
        <w:t>\</w:t>
      </w:r>
      <w:proofErr w:type="gramEnd"/>
      <w:r>
        <w:t xml:space="preserve"> The current National Amateur Cup is unsustainable, losing approximately $30,000 annually while serving only about 1.5% of members. It is also not a true national cup, as it excludes top teams from other organizations (e.g., UPSL).</w:t>
      </w:r>
    </w:p>
    <w:p w14:paraId="0E5C34A0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 xml:space="preserve">The </w:t>
      </w:r>
      <w:proofErr w:type="gramStart"/>
      <w:r>
        <w:rPr>
          <w:rStyle w:val="Strong"/>
          <w:rFonts w:eastAsiaTheme="majorEastAsia"/>
        </w:rPr>
        <w:t>Solution:</w:t>
      </w:r>
      <w:r>
        <w:t>\</w:t>
      </w:r>
      <w:proofErr w:type="gramEnd"/>
      <w:r>
        <w:t xml:space="preserve"> A new structure with 14 regional/organizational pathways feeding a 16-team final stage. USASA would manage local qualifiers, and USSF would fund and administer the finals, covering team travel costs.</w:t>
      </w:r>
    </w:p>
    <w:p w14:paraId="025B92CE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 xml:space="preserve">The </w:t>
      </w:r>
      <w:proofErr w:type="gramStart"/>
      <w:r>
        <w:rPr>
          <w:rStyle w:val="Strong"/>
          <w:rFonts w:eastAsiaTheme="majorEastAsia"/>
        </w:rPr>
        <w:t>Funding:</w:t>
      </w:r>
      <w:r>
        <w:t>\</w:t>
      </w:r>
      <w:proofErr w:type="gramEnd"/>
      <w:r>
        <w:t xml:space="preserve"> The final stage’s approximately $150,000 budget is fully funded externally: $50,000 from USSF, $25,000 from the Elite Soccer Fund, and a projected $50,000 from commercial partners. USASA’s budget is unaffected.</w:t>
      </w:r>
    </w:p>
    <w:p w14:paraId="0E1B908D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 xml:space="preserve">The </w:t>
      </w:r>
      <w:proofErr w:type="gramStart"/>
      <w:r>
        <w:rPr>
          <w:rStyle w:val="Strong"/>
          <w:rFonts w:eastAsiaTheme="majorEastAsia"/>
        </w:rPr>
        <w:t>Decision:</w:t>
      </w:r>
      <w:r>
        <w:t>\</w:t>
      </w:r>
      <w:proofErr w:type="gramEnd"/>
      <w:r>
        <w:t xml:space="preserve"> The USASA Board must vote at the upcoming AGM to transfer the cup’s oversight to the USSF Adult Council. USSF is ready to proceed if the vote passes.</w:t>
      </w:r>
    </w:p>
    <w:p w14:paraId="52852F0A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Topics</w:t>
      </w:r>
    </w:p>
    <w:p w14:paraId="5A6A7DDB" w14:textId="77777777" w:rsidR="00C65E0A" w:rsidRDefault="00C65E0A">
      <w:pPr>
        <w:pStyle w:val="Heading4"/>
        <w:rPr>
          <w:rFonts w:eastAsia="Times New Roman"/>
        </w:rPr>
      </w:pPr>
      <w:r>
        <w:rPr>
          <w:rFonts w:eastAsia="Times New Roman"/>
        </w:rPr>
        <w:t>Problem: Unsustainable Cup Model</w:t>
      </w:r>
    </w:p>
    <w:p w14:paraId="426B11A0" w14:textId="77777777" w:rsidR="00C65E0A" w:rsidRDefault="00C65E0A">
      <w:pPr>
        <w:pStyle w:val="NormalWeb"/>
        <w:rPr>
          <w:rFonts w:eastAsiaTheme="minorEastAsia"/>
        </w:rPr>
      </w:pPr>
      <w:r>
        <w:t>The current National Amateur Cup is unsustainable due to:</w:t>
      </w:r>
    </w:p>
    <w:p w14:paraId="20900384" w14:textId="77777777" w:rsidR="00C65E0A" w:rsidRDefault="00C65E0A" w:rsidP="00C65E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Financial Deficit:</w:t>
      </w:r>
      <w:r>
        <w:rPr>
          <w:rFonts w:eastAsia="Times New Roman"/>
        </w:rPr>
        <w:t xml:space="preserve"> Approximately $30,000 annual net loss for USASA</w:t>
      </w:r>
    </w:p>
    <w:p w14:paraId="4FE39101" w14:textId="77777777" w:rsidR="00C65E0A" w:rsidRDefault="00C65E0A" w:rsidP="00C65E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Low Participation:</w:t>
      </w:r>
      <w:r>
        <w:rPr>
          <w:rFonts w:eastAsia="Times New Roman"/>
        </w:rPr>
        <w:t xml:space="preserve"> Serves only about 1.5% of USASA members</w:t>
      </w:r>
    </w:p>
    <w:p w14:paraId="683EBA16" w14:textId="77777777" w:rsidR="00C65E0A" w:rsidRDefault="00C65E0A" w:rsidP="00C65E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Resource Drain:</w:t>
      </w:r>
      <w:r>
        <w:rPr>
          <w:rFonts w:eastAsia="Times New Roman"/>
        </w:rPr>
        <w:t xml:space="preserve"> Disproportionate staff and board time investment</w:t>
      </w:r>
    </w:p>
    <w:p w14:paraId="4975DF51" w14:textId="77777777" w:rsidR="00C65E0A" w:rsidRDefault="00C65E0A" w:rsidP="00C65E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Limited Scope:</w:t>
      </w:r>
      <w:r>
        <w:rPr>
          <w:rFonts w:eastAsia="Times New Roman"/>
        </w:rPr>
        <w:t xml:space="preserve"> Excludes top teams from other organizations, making it a USASA-only championship rather than a true national cup</w:t>
      </w:r>
    </w:p>
    <w:p w14:paraId="4A0513E5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Solution: New “True” National Amateur Cup Structure</w:t>
      </w:r>
    </w:p>
    <w:p w14:paraId="3FD9207E" w14:textId="77777777" w:rsidR="00C65E0A" w:rsidRDefault="00C65E0A">
      <w:pPr>
        <w:pStyle w:val="NormalWeb"/>
        <w:rPr>
          <w:rFonts w:eastAsiaTheme="minorEastAsia"/>
        </w:rPr>
      </w:pPr>
      <w:r>
        <w:t>A task force (Fritz Marth, Jim Sadowski, John Motta, Richard Groff) developed a new model to create a true national event without damaging existing programs.</w:t>
      </w:r>
    </w:p>
    <w:p w14:paraId="07C0559F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>Qualifying Pathways (14 Total):</w:t>
      </w:r>
    </w:p>
    <w:p w14:paraId="78A1720D" w14:textId="77777777" w:rsidR="00C65E0A" w:rsidRDefault="00C65E0A" w:rsidP="00C65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Organizational:</w:t>
      </w:r>
      <w:r>
        <w:rPr>
          <w:rFonts w:eastAsia="Times New Roman"/>
        </w:rPr>
        <w:t xml:space="preserve"> For national leagues (e.g., UPSL, USL2)</w:t>
      </w:r>
    </w:p>
    <w:p w14:paraId="64A14CE3" w14:textId="77777777" w:rsidR="00C65E0A" w:rsidRDefault="00C65E0A" w:rsidP="00C65E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Geographic:</w:t>
      </w:r>
      <w:r>
        <w:rPr>
          <w:rFonts w:eastAsia="Times New Roman"/>
        </w:rPr>
        <w:t xml:space="preserve"> For USASA-affiliated leagues and unaffiliated teams</w:t>
      </w:r>
    </w:p>
    <w:p w14:paraId="1B0F9D86" w14:textId="77777777" w:rsidR="00C65E0A" w:rsidRDefault="00C65E0A">
      <w:pPr>
        <w:pStyle w:val="NormalWeb"/>
        <w:rPr>
          <w:rFonts w:eastAsiaTheme="minorEastAsia"/>
        </w:rPr>
      </w:pPr>
      <w:r>
        <w:t>Each pathway must have a minimum of eight teams and will produce one qualifier.</w:t>
      </w:r>
    </w:p>
    <w:p w14:paraId="411AD73A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>Final Stage (Round of 16):</w:t>
      </w:r>
    </w:p>
    <w:p w14:paraId="3DBF92BA" w14:textId="77777777" w:rsidR="00C65E0A" w:rsidRDefault="00C65E0A" w:rsidP="00C65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Fourteen pathway winners plus two automatic qualifiers (previous year’s cup winner and John Motta Trophy winner)</w:t>
      </w:r>
    </w:p>
    <w:p w14:paraId="796CCE6C" w14:textId="77777777" w:rsidR="00C65E0A" w:rsidRDefault="00C65E0A" w:rsidP="00C65E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Single-elimination format with home-team hosting to maximize local fan support</w:t>
      </w:r>
    </w:p>
    <w:p w14:paraId="5E37F1CE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Implementation &amp; Funding</w:t>
      </w:r>
    </w:p>
    <w:p w14:paraId="23444D52" w14:textId="77777777" w:rsidR="00C65E0A" w:rsidRDefault="00C65E0A">
      <w:pPr>
        <w:pStyle w:val="NormalWeb"/>
        <w:rPr>
          <w:rFonts w:eastAsiaTheme="minorEastAsia"/>
        </w:rPr>
      </w:pPr>
      <w:r>
        <w:rPr>
          <w:rStyle w:val="Strong"/>
          <w:rFonts w:eastAsiaTheme="majorEastAsia"/>
        </w:rPr>
        <w:t>Timeline Clarification:</w:t>
      </w:r>
    </w:p>
    <w:p w14:paraId="0E570255" w14:textId="77777777" w:rsidR="00C65E0A" w:rsidRDefault="00C65E0A" w:rsidP="00C65E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April–July 2026:</w:t>
      </w:r>
      <w:r>
        <w:rPr>
          <w:rFonts w:eastAsia="Times New Roman"/>
        </w:rPr>
        <w:t xml:space="preserve"> Organizational planning</w:t>
      </w:r>
    </w:p>
    <w:p w14:paraId="3B012B8E" w14:textId="77777777" w:rsidR="00C65E0A" w:rsidRDefault="00C65E0A" w:rsidP="00C65E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September 2026:</w:t>
      </w:r>
      <w:r>
        <w:rPr>
          <w:rFonts w:eastAsia="Times New Roman"/>
        </w:rPr>
        <w:t xml:space="preserve"> Competition begins</w:t>
      </w:r>
    </w:p>
    <w:p w14:paraId="36F0B4A9" w14:textId="77777777" w:rsidR="00C65E0A" w:rsidRDefault="00C65E0A">
      <w:pPr>
        <w:pStyle w:val="NormalWeb"/>
        <w:rPr>
          <w:rFonts w:eastAsiaTheme="minorEastAsia"/>
        </w:rPr>
      </w:pPr>
      <w:r>
        <w:t>This avoids conflict with the ongoing 2026 cup season.</w:t>
      </w:r>
    </w:p>
    <w:p w14:paraId="4B4F9B93" w14:textId="77777777" w:rsidR="00C65E0A" w:rsidRDefault="00C65E0A">
      <w:pPr>
        <w:pStyle w:val="NormalWeb"/>
      </w:pPr>
      <w:r>
        <w:rPr>
          <w:rStyle w:val="Strong"/>
          <w:rFonts w:eastAsiaTheme="majorEastAsia"/>
        </w:rPr>
        <w:t>Funding Breakdown (approximately $150,000 final stage budget):</w:t>
      </w:r>
    </w:p>
    <w:p w14:paraId="48102A9F" w14:textId="77777777" w:rsidR="00C65E0A" w:rsidRDefault="00C65E0A" w:rsidP="00C65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USSF:</w:t>
      </w:r>
      <w:r>
        <w:rPr>
          <w:rFonts w:eastAsia="Times New Roman"/>
        </w:rPr>
        <w:t xml:space="preserve"> $50,000 investment</w:t>
      </w:r>
    </w:p>
    <w:p w14:paraId="2F3FF5E5" w14:textId="77777777" w:rsidR="00C65E0A" w:rsidRDefault="00C65E0A" w:rsidP="00C65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Elite Soccer Fund:</w:t>
      </w:r>
      <w:r>
        <w:rPr>
          <w:rFonts w:eastAsia="Times New Roman"/>
        </w:rPr>
        <w:t xml:space="preserve"> $25,000 donation</w:t>
      </w:r>
    </w:p>
    <w:p w14:paraId="43C92DC1" w14:textId="77777777" w:rsidR="00C65E0A" w:rsidRDefault="00C65E0A" w:rsidP="00C65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Commercial Partners:</w:t>
      </w:r>
      <w:r>
        <w:rPr>
          <w:rFonts w:eastAsia="Times New Roman"/>
        </w:rPr>
        <w:t xml:space="preserve"> Projected $50,000 from new sponsorships</w:t>
      </w:r>
    </w:p>
    <w:p w14:paraId="17ED1D9B" w14:textId="77777777" w:rsidR="00C65E0A" w:rsidRDefault="00C65E0A" w:rsidP="00C65E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Team Fees:</w:t>
      </w:r>
      <w:r>
        <w:rPr>
          <w:rFonts w:eastAsia="Times New Roman"/>
        </w:rPr>
        <w:t xml:space="preserve"> Cover the remaining balance</w:t>
      </w:r>
    </w:p>
    <w:p w14:paraId="7E958AA3" w14:textId="77777777" w:rsidR="00C65E0A" w:rsidRDefault="00C65E0A">
      <w:pPr>
        <w:pStyle w:val="NormalWeb"/>
        <w:rPr>
          <w:rFonts w:eastAsiaTheme="minorEastAsia"/>
        </w:rPr>
      </w:pPr>
      <w:r>
        <w:rPr>
          <w:rStyle w:val="Strong"/>
          <w:rFonts w:eastAsiaTheme="majorEastAsia"/>
        </w:rPr>
        <w:t>Administration:</w:t>
      </w:r>
    </w:p>
    <w:p w14:paraId="49F48C6B" w14:textId="77777777" w:rsidR="00C65E0A" w:rsidRDefault="00C65E0A" w:rsidP="00C65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Qualifying Rounds:</w:t>
      </w:r>
      <w:r>
        <w:rPr>
          <w:rFonts w:eastAsia="Times New Roman"/>
        </w:rPr>
        <w:t xml:space="preserve"> Managed and funded by each pathway</w:t>
      </w:r>
    </w:p>
    <w:p w14:paraId="45BBD2CA" w14:textId="77777777" w:rsidR="00C65E0A" w:rsidRDefault="00C65E0A" w:rsidP="00C65E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Final Stage:</w:t>
      </w:r>
      <w:r>
        <w:rPr>
          <w:rFonts w:eastAsia="Times New Roman"/>
        </w:rPr>
        <w:t xml:space="preserve"> Administered by USSF (rosters, referees) and funded to cover team travel, removing a major barrier to entry</w:t>
      </w:r>
    </w:p>
    <w:p w14:paraId="51927B21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Governance &amp; Control</w:t>
      </w:r>
    </w:p>
    <w:p w14:paraId="7B8A8277" w14:textId="77777777" w:rsidR="00C65E0A" w:rsidRDefault="00C65E0A" w:rsidP="00C65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Oversight:</w:t>
      </w:r>
      <w:r>
        <w:rPr>
          <w:rFonts w:eastAsia="Times New Roman"/>
        </w:rPr>
        <w:t xml:space="preserve"> The USSF Adult Council (comprised mostly of USASA commissioners) will retain ultimate authority and set rules</w:t>
      </w:r>
    </w:p>
    <w:p w14:paraId="0BBC1B80" w14:textId="77777777" w:rsidR="00C65E0A" w:rsidRDefault="00C65E0A" w:rsidP="00C65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lastRenderedPageBreak/>
        <w:t>Management Team:</w:t>
      </w:r>
      <w:r>
        <w:rPr>
          <w:rFonts w:eastAsia="Times New Roman"/>
        </w:rPr>
        <w:t xml:space="preserve"> Selected by the Adult Council, not by individual appointment</w:t>
      </w:r>
    </w:p>
    <w:p w14:paraId="4A77B22D" w14:textId="77777777" w:rsidR="00C65E0A" w:rsidRDefault="00C65E0A" w:rsidP="00C65E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Scope:</w:t>
      </w:r>
      <w:r>
        <w:rPr>
          <w:rFonts w:eastAsia="Times New Roman"/>
        </w:rPr>
        <w:t xml:space="preserve"> The proposal applies to the men’s cup only, where critical mass exists. The women’s Chastain Cup will continue, with a similar women’s program to be developed later</w:t>
      </w:r>
    </w:p>
    <w:p w14:paraId="6CFB366C" w14:textId="77777777" w:rsidR="00C65E0A" w:rsidRDefault="00C65E0A">
      <w:pPr>
        <w:pStyle w:val="Heading3"/>
        <w:rPr>
          <w:rFonts w:eastAsia="Times New Roman"/>
        </w:rPr>
      </w:pPr>
      <w:r>
        <w:rPr>
          <w:rFonts w:eastAsia="Times New Roman"/>
        </w:rPr>
        <w:t>Next Steps</w:t>
      </w:r>
    </w:p>
    <w:p w14:paraId="7C63B169" w14:textId="77777777" w:rsidR="00C65E0A" w:rsidRDefault="00C65E0A" w:rsidP="00C65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USASA Board:</w:t>
      </w:r>
      <w:r>
        <w:rPr>
          <w:rFonts w:eastAsia="Times New Roman"/>
        </w:rPr>
        <w:t xml:space="preserve"> Vote at the upcoming AGM to transfer the National Amateur Cup to the USSF Adult Council</w:t>
      </w:r>
    </w:p>
    <w:p w14:paraId="179A03CE" w14:textId="77777777" w:rsidR="00C65E0A" w:rsidRDefault="00C65E0A" w:rsidP="00C65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USSF:</w:t>
      </w:r>
      <w:r>
        <w:rPr>
          <w:rFonts w:eastAsia="Times New Roman"/>
        </w:rPr>
        <w:t xml:space="preserve"> If the vote passes, form a management committee to begin planning for the 2026–2027 season</w:t>
      </w:r>
    </w:p>
    <w:p w14:paraId="0A90B6A7" w14:textId="77777777" w:rsidR="00C65E0A" w:rsidRDefault="00C65E0A" w:rsidP="00C65E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All Members:</w:t>
      </w:r>
      <w:r>
        <w:rPr>
          <w:rFonts w:eastAsia="Times New Roman"/>
        </w:rPr>
        <w:t xml:space="preserve"> Contact Fritz Marth with any remaining questions</w:t>
      </w:r>
    </w:p>
    <w:p w14:paraId="19881B6E" w14:textId="1D67E6DE" w:rsidR="00D86CFA" w:rsidRDefault="00C65E0A">
      <w:r>
        <w:br w:type="column"/>
      </w:r>
    </w:p>
    <w:sectPr w:rsidR="00D8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6DF0"/>
    <w:multiLevelType w:val="multilevel"/>
    <w:tmpl w:val="AAA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17D4E"/>
    <w:multiLevelType w:val="multilevel"/>
    <w:tmpl w:val="B7D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D2E"/>
    <w:multiLevelType w:val="multilevel"/>
    <w:tmpl w:val="D728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B00F6"/>
    <w:multiLevelType w:val="multilevel"/>
    <w:tmpl w:val="35A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D4C44"/>
    <w:multiLevelType w:val="multilevel"/>
    <w:tmpl w:val="33D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C3DD9"/>
    <w:multiLevelType w:val="multilevel"/>
    <w:tmpl w:val="FA1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71A3E"/>
    <w:multiLevelType w:val="multilevel"/>
    <w:tmpl w:val="EFC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F1469"/>
    <w:multiLevelType w:val="multilevel"/>
    <w:tmpl w:val="83F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30D3F"/>
    <w:multiLevelType w:val="multilevel"/>
    <w:tmpl w:val="C922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D6B2F"/>
    <w:multiLevelType w:val="multilevel"/>
    <w:tmpl w:val="94B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F6020"/>
    <w:multiLevelType w:val="multilevel"/>
    <w:tmpl w:val="E8DA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D635B"/>
    <w:multiLevelType w:val="multilevel"/>
    <w:tmpl w:val="E1A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16375"/>
    <w:multiLevelType w:val="multilevel"/>
    <w:tmpl w:val="76A8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53240"/>
    <w:multiLevelType w:val="multilevel"/>
    <w:tmpl w:val="F74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63EC3"/>
    <w:multiLevelType w:val="multilevel"/>
    <w:tmpl w:val="0A5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F1815"/>
    <w:multiLevelType w:val="multilevel"/>
    <w:tmpl w:val="103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E6E4C"/>
    <w:multiLevelType w:val="multilevel"/>
    <w:tmpl w:val="781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35550">
    <w:abstractNumId w:val="1"/>
  </w:num>
  <w:num w:numId="2" w16cid:durableId="1936749485">
    <w:abstractNumId w:val="0"/>
  </w:num>
  <w:num w:numId="3" w16cid:durableId="1977372301">
    <w:abstractNumId w:val="2"/>
  </w:num>
  <w:num w:numId="4" w16cid:durableId="1632395334">
    <w:abstractNumId w:val="6"/>
  </w:num>
  <w:num w:numId="5" w16cid:durableId="1546873732">
    <w:abstractNumId w:val="4"/>
  </w:num>
  <w:num w:numId="6" w16cid:durableId="23679992">
    <w:abstractNumId w:val="11"/>
  </w:num>
  <w:num w:numId="7" w16cid:durableId="1116363519">
    <w:abstractNumId w:val="3"/>
  </w:num>
  <w:num w:numId="8" w16cid:durableId="873880909">
    <w:abstractNumId w:val="13"/>
  </w:num>
  <w:num w:numId="9" w16cid:durableId="920408039">
    <w:abstractNumId w:val="9"/>
  </w:num>
  <w:num w:numId="10" w16cid:durableId="1978996025">
    <w:abstractNumId w:val="15"/>
  </w:num>
  <w:num w:numId="11" w16cid:durableId="44647748">
    <w:abstractNumId w:val="8"/>
  </w:num>
  <w:num w:numId="12" w16cid:durableId="1160927862">
    <w:abstractNumId w:val="5"/>
  </w:num>
  <w:num w:numId="13" w16cid:durableId="382563144">
    <w:abstractNumId w:val="14"/>
  </w:num>
  <w:num w:numId="14" w16cid:durableId="349382511">
    <w:abstractNumId w:val="16"/>
  </w:num>
  <w:num w:numId="15" w16cid:durableId="916521756">
    <w:abstractNumId w:val="10"/>
  </w:num>
  <w:num w:numId="16" w16cid:durableId="1246257171">
    <w:abstractNumId w:val="12"/>
  </w:num>
  <w:num w:numId="17" w16cid:durableId="1747342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0A"/>
    <w:rsid w:val="00003490"/>
    <w:rsid w:val="00097B00"/>
    <w:rsid w:val="00226B64"/>
    <w:rsid w:val="002D7909"/>
    <w:rsid w:val="00513DC6"/>
    <w:rsid w:val="00751A73"/>
    <w:rsid w:val="00886A59"/>
    <w:rsid w:val="009C7FA0"/>
    <w:rsid w:val="00A7679B"/>
    <w:rsid w:val="00AC023F"/>
    <w:rsid w:val="00C65E0A"/>
    <w:rsid w:val="00D86CFA"/>
    <w:rsid w:val="00D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79DFC"/>
  <w15:chartTrackingRefBased/>
  <w15:docId w15:val="{75EE68F4-76BC-634F-BCAA-5AEC628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5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E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5E0A"/>
    <w:rPr>
      <w:b/>
      <w:bCs/>
    </w:rPr>
  </w:style>
  <w:style w:type="character" w:customStyle="1" w:styleId="apple-converted-space">
    <w:name w:val="apple-converted-space"/>
    <w:basedOn w:val="DefaultParagraphFont"/>
    <w:rsid w:val="00C65E0A"/>
  </w:style>
  <w:style w:type="character" w:styleId="UnresolvedMention">
    <w:name w:val="Unresolved Mention"/>
    <w:basedOn w:val="DefaultParagraphFont"/>
    <w:uiPriority w:val="99"/>
    <w:semiHidden/>
    <w:unhideWhenUsed/>
    <w:rsid w:val="0075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thom.video/share/na8Y3NcwZs_yTAbpmH1NNHc1FSGsqS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5A68A-5FD6-3044-9B67-6B3D7BD3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537</Words>
  <Characters>2950</Characters>
  <Application>Microsoft Office Word</Application>
  <DocSecurity>0</DocSecurity>
  <Lines>67</Lines>
  <Paragraphs>57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bode</dc:creator>
  <cp:keywords/>
  <dc:description/>
  <cp:lastModifiedBy>bruce bode</cp:lastModifiedBy>
  <cp:revision>2</cp:revision>
  <dcterms:created xsi:type="dcterms:W3CDTF">2026-02-12T22:24:00Z</dcterms:created>
  <dcterms:modified xsi:type="dcterms:W3CDTF">2026-02-12T22:31:00Z</dcterms:modified>
</cp:coreProperties>
</file>