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rFonts w:ascii="Aptos" w:cs="Aptos" w:hAnsi="Aptos" w:eastAsia="Aptos"/>
          <w:b w:val="1"/>
          <w:bCs w:val="1"/>
          <w:outline w:val="0"/>
          <w:color w:val="000000"/>
          <w:kern w:val="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kern w:val="0"/>
          <w:sz w:val="32"/>
          <w:szCs w:val="32"/>
          <w:rtl w:val="0"/>
          <w:lang w:val="en-US"/>
        </w:rPr>
        <w:t>Player Registration Instructions</w:t>
      </w:r>
    </w:p>
    <w:p>
      <w:pPr>
        <w:pStyle w:val="Body"/>
        <w:spacing w:after="0" w:line="240" w:lineRule="auto"/>
        <w:rPr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players are required to complete individual registration and be approved by USASA before they can be added to a team roster.</w:t>
      </w:r>
    </w:p>
    <w:p>
      <w:pPr>
        <w:pStyle w:val="Body"/>
        <w:spacing w:after="0" w:line="240" w:lineRule="auto"/>
        <w:rPr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tos" w:cs="Aptos" w:hAnsi="Aptos" w:eastAsia="Aptos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Steps for Players: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Complete player registration -</w:t>
      </w:r>
      <w:r>
        <w:rPr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"https://u-s-adult-soccer-association.sportngin.com/register/form/065970406"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https://u-s-adult-soccer-association.sportngin.com/register/form/065970406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Upload required documents:</w:t>
      </w:r>
    </w:p>
    <w:p>
      <w:pPr>
        <w:pStyle w:val="Body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Passport-style headshot (face only; no action or group photos)</w:t>
      </w:r>
    </w:p>
    <w:p>
      <w:pPr>
        <w:pStyle w:val="Body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Government-issued ID (must include photo and date of birth)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Select one of the following membership options in your account -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"https://my.sportngin.com/user/memberships"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https://my.sportngin.com/user/memberships</w:t>
      </w:r>
      <w:r>
        <w:rPr/>
        <w:fldChar w:fldCharType="end" w:fldLock="0"/>
      </w:r>
    </w:p>
    <w:p>
      <w:pPr>
        <w:pStyle w:val="Body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rtl w:val="0"/>
        </w:rPr>
      </w:pPr>
      <w:r>
        <w:rPr>
          <w:rStyle w:val="None"/>
          <w:rFonts w:ascii="Aptos" w:cs="Aptos" w:hAnsi="Aptos" w:eastAsia="Aptos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Current USASA Member: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Upload proof of active membership (must be valid through the end of the tournament)</w:t>
      </w:r>
    </w:p>
    <w:p>
      <w:pPr>
        <w:pStyle w:val="Body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rtl w:val="0"/>
          <w:lang w:val="fr-FR"/>
        </w:rPr>
      </w:pPr>
      <w:r>
        <w:rPr>
          <w:rStyle w:val="None"/>
          <w:rFonts w:ascii="Aptos" w:cs="Aptos" w:hAnsi="Aptos" w:eastAsia="Aptos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Tournament Pass: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Available for players who are not current USASA members</w:t>
      </w:r>
    </w:p>
    <w:p>
      <w:pPr>
        <w:pStyle w:val="Body"/>
        <w:numPr>
          <w:ilvl w:val="0"/>
          <w:numId w:val="2"/>
        </w:numPr>
        <w:bidi w:val="0"/>
        <w:spacing w:before="100" w:after="10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Video Help here-</w:t>
      </w:r>
      <w:r>
        <w:rPr>
          <w:rStyle w:val="None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"https://share.zight.com/yAuN60g1"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https://share.zight.com/yAuN60g1</w:t>
      </w:r>
      <w:r>
        <w:rPr/>
        <w:fldChar w:fldCharType="end" w:fldLock="0"/>
      </w:r>
    </w:p>
    <w:p>
      <w:pPr>
        <w:pStyle w:val="Body"/>
        <w:spacing w:after="0" w:line="240" w:lineRule="auto"/>
      </w:pPr>
      <w:r>
        <w:rPr>
          <w:rStyle w:val="None"/>
          <w:rFonts w:ascii="Times New Roman" w:cs="Times New Roman" w:hAnsi="Times New Roman" w:eastAsia="Times New Roman"/>
          <w:kern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bullet"/>
      <w:suff w:val="tab"/>
      <w:lvlText w:val="o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1440"/>
        </w:tabs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</w:tabs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tabs>
          <w:tab w:val="left" w:pos="1440"/>
        </w:tabs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</w:tabs>
        <w:ind w:left="79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tabs>
          <w:tab w:val="left" w:pos="1440"/>
        </w:tabs>
        <w:ind w:left="90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kern w:val="0"/>
      <w:u w:val="single" w:color="0000ff"/>
      <w14:textFill>
        <w14:solidFill>
          <w14:srgbClr w14:val="0000FF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