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23CB8" w14:textId="77777777" w:rsidR="003E0015" w:rsidRDefault="003E0015" w:rsidP="008F42BC">
      <w:pPr>
        <w:jc w:val="center"/>
        <w:rPr>
          <w:sz w:val="24"/>
          <w:szCs w:val="24"/>
        </w:rPr>
      </w:pPr>
    </w:p>
    <w:p w14:paraId="4E002846" w14:textId="77777777" w:rsidR="004036AB" w:rsidRPr="008F42BC" w:rsidRDefault="004036AB" w:rsidP="008F42BC">
      <w:pPr>
        <w:jc w:val="center"/>
        <w:rPr>
          <w:sz w:val="24"/>
          <w:szCs w:val="24"/>
        </w:rPr>
      </w:pPr>
      <w:r w:rsidRPr="008F42BC">
        <w:rPr>
          <w:sz w:val="24"/>
          <w:szCs w:val="24"/>
        </w:rPr>
        <w:t>209</w:t>
      </w:r>
      <w:r w:rsidRPr="008F42BC">
        <w:rPr>
          <w:sz w:val="24"/>
          <w:szCs w:val="24"/>
        </w:rPr>
        <w:tab/>
      </w:r>
      <w:r w:rsidRPr="008F42BC">
        <w:rPr>
          <w:b/>
          <w:sz w:val="24"/>
          <w:szCs w:val="24"/>
        </w:rPr>
        <w:t>OPERATING RESERVE POLICY</w:t>
      </w:r>
    </w:p>
    <w:p w14:paraId="7715DF91" w14:textId="77777777" w:rsidR="004036AB" w:rsidRPr="008F42BC" w:rsidRDefault="004036AB" w:rsidP="004036AB">
      <w:r w:rsidRPr="008F42BC">
        <w:t>209.1</w:t>
      </w:r>
      <w:r w:rsidRPr="008F42BC">
        <w:tab/>
      </w:r>
      <w:r w:rsidRPr="003E0015">
        <w:rPr>
          <w:sz w:val="24"/>
          <w:szCs w:val="24"/>
        </w:rPr>
        <w:t>Purpose</w:t>
      </w:r>
    </w:p>
    <w:p w14:paraId="1D2EAB39" w14:textId="77777777" w:rsidR="004036AB" w:rsidRPr="008F42BC" w:rsidRDefault="004036AB" w:rsidP="004036AB">
      <w:r w:rsidRPr="008F42BC">
        <w:t xml:space="preserve">The purpose of this Operating Reserve Policy for USASA is to create and maintain an Operating Reserve Fund (the “Fund”).  This Fund is intended to provide an adequate level of unrestricted </w:t>
      </w:r>
      <w:r w:rsidRPr="008F42BC">
        <w:rPr>
          <w:strike/>
        </w:rPr>
        <w:t>net</w:t>
      </w:r>
      <w:r w:rsidRPr="008F42BC">
        <w:t xml:space="preserve"> </w:t>
      </w:r>
      <w:r w:rsidR="00120B41" w:rsidRPr="008F42BC">
        <w:t xml:space="preserve">liquid </w:t>
      </w:r>
      <w:r w:rsidRPr="008F42BC">
        <w:t>assets to support the organization’s day-to-day operations in the event of unforeseen shortfalls. The Fund is not intended to replace a permanent loss of funds or eliminate an ongoing budget gap.  Whenever expenditures are made from the Fund, the Board shall develop a plan for replenishing the Fund within a reasonable period of time.  This Policy will be implemented in conjunction with other financial policies of the organization and is intended to support the goals and strategies contained in those related policies and strategic and operational plans.</w:t>
      </w:r>
    </w:p>
    <w:p w14:paraId="226B729D" w14:textId="77777777" w:rsidR="004036AB" w:rsidRPr="008F42BC" w:rsidRDefault="004036AB" w:rsidP="004036AB">
      <w:r w:rsidRPr="008F42BC">
        <w:t>209.2</w:t>
      </w:r>
      <w:r w:rsidRPr="008F42BC">
        <w:tab/>
      </w:r>
      <w:r w:rsidRPr="003E0015">
        <w:rPr>
          <w:sz w:val="24"/>
          <w:szCs w:val="24"/>
        </w:rPr>
        <w:t>Goals</w:t>
      </w:r>
    </w:p>
    <w:p w14:paraId="0F18C0C3" w14:textId="77777777" w:rsidR="0046259F" w:rsidRPr="008F42BC" w:rsidRDefault="004036AB" w:rsidP="004036AB">
      <w:r w:rsidRPr="008F42BC">
        <w:t>The Fund will be established in an amount sufficient to maintain ongoing operations for a period of six months</w:t>
      </w:r>
      <w:r w:rsidR="008F42BC" w:rsidRPr="008F42BC">
        <w:t>.</w:t>
      </w:r>
      <w:r w:rsidR="00120B41" w:rsidRPr="008F42BC">
        <w:t xml:space="preserve"> </w:t>
      </w:r>
      <w:r w:rsidR="008F42BC" w:rsidRPr="008F42BC">
        <w:t xml:space="preserve"> </w:t>
      </w:r>
      <w:r w:rsidRPr="008F42BC">
        <w:t>The current year target Fund amount is calculated by summing the past three years of actual operating expenses and dividing by six.</w:t>
      </w:r>
      <w:r w:rsidR="000135E3" w:rsidRPr="008F42BC">
        <w:t xml:space="preserve"> </w:t>
      </w:r>
      <w:r w:rsidR="008F42BC" w:rsidRPr="008F42BC">
        <w:t xml:space="preserve"> </w:t>
      </w:r>
      <w:r w:rsidR="007A682F" w:rsidRPr="008F42BC">
        <w:t xml:space="preserve">Operating expenses </w:t>
      </w:r>
      <w:r w:rsidR="0046259F" w:rsidRPr="008F42BC">
        <w:t xml:space="preserve">for the purpose of this policy </w:t>
      </w:r>
      <w:r w:rsidR="007A682F" w:rsidRPr="008F42BC">
        <w:t xml:space="preserve">are those expense categories labelled </w:t>
      </w:r>
      <w:r w:rsidR="0046259F" w:rsidRPr="008F42BC">
        <w:t>“</w:t>
      </w:r>
      <w:r w:rsidR="000F73CC" w:rsidRPr="008F42BC">
        <w:t xml:space="preserve">Employee </w:t>
      </w:r>
      <w:r w:rsidR="0046259F" w:rsidRPr="008F42BC">
        <w:t>Expenses”</w:t>
      </w:r>
      <w:r w:rsidR="007A682F" w:rsidRPr="008F42BC">
        <w:t xml:space="preserve"> </w:t>
      </w:r>
      <w:r w:rsidR="0046259F" w:rsidRPr="008F42BC">
        <w:t xml:space="preserve">and “Office Operations” </w:t>
      </w:r>
      <w:r w:rsidR="007A682F" w:rsidRPr="008F42BC">
        <w:t xml:space="preserve">in USASA budgets and financial statements. </w:t>
      </w:r>
    </w:p>
    <w:p w14:paraId="43A7B682" w14:textId="77777777" w:rsidR="004036AB" w:rsidRPr="008F42BC" w:rsidRDefault="004036AB" w:rsidP="004036AB">
      <w:r w:rsidRPr="008F42BC">
        <w:t xml:space="preserve">The current year target Fund amount will be calculated at the end of each fiscal year and recommended to the Board </w:t>
      </w:r>
      <w:r w:rsidR="003F7991" w:rsidRPr="008F42BC">
        <w:t xml:space="preserve">by the Treasurer or the Executive Director </w:t>
      </w:r>
      <w:r w:rsidR="00120B41" w:rsidRPr="008F42BC">
        <w:t>at the first Board of Directors meeting for that year</w:t>
      </w:r>
      <w:r w:rsidR="007A682F" w:rsidRPr="008F42BC">
        <w:t>.</w:t>
      </w:r>
      <w:r w:rsidR="00120B41" w:rsidRPr="008F42BC">
        <w:t xml:space="preserve"> </w:t>
      </w:r>
      <w:r w:rsidR="008F42BC" w:rsidRPr="008F42BC">
        <w:t xml:space="preserve"> </w:t>
      </w:r>
      <w:r w:rsidRPr="008F42BC">
        <w:t xml:space="preserve">The Fund balance will be reported </w:t>
      </w:r>
      <w:r w:rsidR="003F7991" w:rsidRPr="008F42BC">
        <w:t>semiannually</w:t>
      </w:r>
      <w:r w:rsidR="003F7991" w:rsidRPr="008F42BC">
        <w:rPr>
          <w:b/>
        </w:rPr>
        <w:t xml:space="preserve"> </w:t>
      </w:r>
      <w:r w:rsidRPr="008F42BC">
        <w:t xml:space="preserve">to the Board of Directors </w:t>
      </w:r>
      <w:r w:rsidR="003F7991" w:rsidRPr="008F42BC">
        <w:t>by the Treasurer or the Executive Director</w:t>
      </w:r>
      <w:r w:rsidR="00120B41" w:rsidRPr="008F42BC">
        <w:t xml:space="preserve"> </w:t>
      </w:r>
      <w:r w:rsidRPr="008F42BC">
        <w:t>and included in the annual financial statements.</w:t>
      </w:r>
    </w:p>
    <w:p w14:paraId="14115F83" w14:textId="77777777" w:rsidR="004036AB" w:rsidRPr="008F42BC" w:rsidRDefault="004036AB" w:rsidP="004036AB">
      <w:r w:rsidRPr="008F42BC">
        <w:t>209.3</w:t>
      </w:r>
      <w:r w:rsidRPr="008F42BC">
        <w:tab/>
      </w:r>
      <w:r w:rsidRPr="003E0015">
        <w:rPr>
          <w:sz w:val="24"/>
          <w:szCs w:val="24"/>
        </w:rPr>
        <w:t xml:space="preserve">Accounting </w:t>
      </w:r>
      <w:r w:rsidR="00EA5934" w:rsidRPr="003E0015">
        <w:rPr>
          <w:sz w:val="24"/>
          <w:szCs w:val="24"/>
        </w:rPr>
        <w:t>for</w:t>
      </w:r>
      <w:r w:rsidRPr="003E0015">
        <w:rPr>
          <w:sz w:val="24"/>
          <w:szCs w:val="24"/>
        </w:rPr>
        <w:t xml:space="preserve"> Reserves</w:t>
      </w:r>
    </w:p>
    <w:p w14:paraId="7989E699" w14:textId="77777777" w:rsidR="004036AB" w:rsidRPr="008F42BC" w:rsidRDefault="004036AB" w:rsidP="004036AB">
      <w:r w:rsidRPr="008F42BC">
        <w:t>The Fund will be recorded in the accounting system and financial statements as the Board Designated Operating Reserve Fund.  The Fund will be maintained in a separate bank account or investment fund</w:t>
      </w:r>
      <w:r w:rsidR="00BF024C" w:rsidRPr="008F42BC">
        <w:t xml:space="preserve"> named “USASA Operating Reserve Fund.”</w:t>
      </w:r>
      <w:r w:rsidR="008F42BC" w:rsidRPr="008F42BC">
        <w:t xml:space="preserve"> </w:t>
      </w:r>
      <w:r w:rsidR="00BF024C" w:rsidRPr="008F42BC">
        <w:t xml:space="preserve"> The fund’s assets shall be cash or liquid investments readily convertible to cash. Investments should be low risk, short term, and low cost, as money market funds or short-term bond index funds.</w:t>
      </w:r>
    </w:p>
    <w:p w14:paraId="3A607CC2" w14:textId="77777777" w:rsidR="004036AB" w:rsidRPr="008F42BC" w:rsidRDefault="004036AB" w:rsidP="004036AB">
      <w:r w:rsidRPr="008F42BC">
        <w:t>209.4</w:t>
      </w:r>
      <w:r w:rsidRPr="008F42BC">
        <w:tab/>
      </w:r>
      <w:r w:rsidRPr="003E0015">
        <w:rPr>
          <w:sz w:val="24"/>
          <w:szCs w:val="24"/>
        </w:rPr>
        <w:t>Funding of Reserves</w:t>
      </w:r>
    </w:p>
    <w:p w14:paraId="229EFE03" w14:textId="77777777" w:rsidR="004036AB" w:rsidRPr="008F42BC" w:rsidRDefault="004036AB" w:rsidP="004036AB">
      <w:r w:rsidRPr="008F42BC">
        <w:t>Surplus unrestricted operating monies will be used as the source for the Fund.  However, the Board of Directors may from time-to-time direct that a specific source of revenue be set aside for operating reserves.</w:t>
      </w:r>
    </w:p>
    <w:p w14:paraId="48838345" w14:textId="77777777" w:rsidR="004036AB" w:rsidRPr="008F42BC" w:rsidRDefault="004036AB" w:rsidP="004036AB">
      <w:r w:rsidRPr="008F42BC">
        <w:t>209.5</w:t>
      </w:r>
      <w:r w:rsidRPr="008F42BC">
        <w:tab/>
      </w:r>
      <w:r w:rsidRPr="003E0015">
        <w:rPr>
          <w:sz w:val="24"/>
          <w:szCs w:val="24"/>
        </w:rPr>
        <w:t>Authority to Use Operating Reserves</w:t>
      </w:r>
    </w:p>
    <w:p w14:paraId="784FC129" w14:textId="77777777" w:rsidR="004036AB" w:rsidRPr="008F42BC" w:rsidRDefault="00E8478C" w:rsidP="004036AB">
      <w:r w:rsidRPr="008F42BC">
        <w:t xml:space="preserve">Any </w:t>
      </w:r>
      <w:r w:rsidR="004036AB" w:rsidRPr="008F42BC">
        <w:t xml:space="preserve">use of the Fund </w:t>
      </w:r>
      <w:r w:rsidR="004617A1" w:rsidRPr="008F42BC">
        <w:t xml:space="preserve">that will take the fund balance below the required balance for that year </w:t>
      </w:r>
      <w:r w:rsidR="004036AB" w:rsidRPr="008F42BC">
        <w:t>will be proposed by the Executive Director in consultation with the Treasurer to the Board for its authorization.  The proposed use of the Fund will be reported to the Board of Directors for approval at their next scheduled meeting accompanied by the analysis, proposed use of funds and the plan for replenishment to restore the Fund to the target amount.</w:t>
      </w:r>
    </w:p>
    <w:p w14:paraId="26B22C98" w14:textId="77777777" w:rsidR="004617A1" w:rsidRPr="008F42BC" w:rsidRDefault="004617A1" w:rsidP="004036AB">
      <w:r w:rsidRPr="008F42BC">
        <w:t>Funds in this reserve account that are in excess of its required balance for that year may be moved to other USASA accounts as needed by the Executive Director or Treasurer without prior Board approval.</w:t>
      </w:r>
    </w:p>
    <w:p w14:paraId="1C658FDF" w14:textId="77777777" w:rsidR="004036AB" w:rsidRPr="008F42BC" w:rsidRDefault="004036AB" w:rsidP="004036AB">
      <w:r w:rsidRPr="008F42BC">
        <w:lastRenderedPageBreak/>
        <w:t>209.6</w:t>
      </w:r>
      <w:r w:rsidRPr="008F42BC">
        <w:tab/>
      </w:r>
      <w:r w:rsidRPr="003E0015">
        <w:rPr>
          <w:sz w:val="24"/>
          <w:szCs w:val="24"/>
        </w:rPr>
        <w:t>Reporting and Monitoring</w:t>
      </w:r>
    </w:p>
    <w:p w14:paraId="7F4D30E1" w14:textId="77777777" w:rsidR="001230A6" w:rsidRPr="008F42BC" w:rsidRDefault="004036AB" w:rsidP="004036AB">
      <w:r w:rsidRPr="008F42BC">
        <w:t xml:space="preserve">The Executive Director shall maintain records of the use of money </w:t>
      </w:r>
      <w:r w:rsidR="000135E3" w:rsidRPr="008F42BC">
        <w:t xml:space="preserve">from </w:t>
      </w:r>
      <w:r w:rsidRPr="008F42BC">
        <w:t>the Fund and the plan for replenishment.  They shall provide regular reports to the Board of Directors on progress to restore the fund to the target minimum amount.</w:t>
      </w:r>
    </w:p>
    <w:sectPr w:rsidR="001230A6" w:rsidRPr="008F42BC" w:rsidSect="008F42BC">
      <w:pgSz w:w="12240" w:h="15840"/>
      <w:pgMar w:top="81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6AB"/>
    <w:rsid w:val="000135E3"/>
    <w:rsid w:val="000F73CC"/>
    <w:rsid w:val="00120B41"/>
    <w:rsid w:val="001230A6"/>
    <w:rsid w:val="00165FBB"/>
    <w:rsid w:val="001D28AC"/>
    <w:rsid w:val="00303084"/>
    <w:rsid w:val="00375854"/>
    <w:rsid w:val="003E0015"/>
    <w:rsid w:val="003F7991"/>
    <w:rsid w:val="004036AB"/>
    <w:rsid w:val="00406562"/>
    <w:rsid w:val="004617A1"/>
    <w:rsid w:val="0046259F"/>
    <w:rsid w:val="004E2456"/>
    <w:rsid w:val="00576DF1"/>
    <w:rsid w:val="006A6956"/>
    <w:rsid w:val="00760074"/>
    <w:rsid w:val="007A682F"/>
    <w:rsid w:val="007E75CB"/>
    <w:rsid w:val="00841355"/>
    <w:rsid w:val="008F42BC"/>
    <w:rsid w:val="009B3752"/>
    <w:rsid w:val="00BF024C"/>
    <w:rsid w:val="00C4388C"/>
    <w:rsid w:val="00C608C7"/>
    <w:rsid w:val="00E8478C"/>
    <w:rsid w:val="00EA5934"/>
    <w:rsid w:val="00F70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7A58A"/>
  <w15:chartTrackingRefBased/>
  <w15:docId w15:val="{F93314CB-3351-4FA7-BE53-6755A5FF6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2745</Characters>
  <Application>Microsoft Office Word</Application>
  <DocSecurity>0</DocSecurity>
  <Lines>42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Marion</dc:creator>
  <cp:keywords/>
  <dc:description/>
  <cp:lastModifiedBy>bruce bode</cp:lastModifiedBy>
  <cp:revision>2</cp:revision>
  <cp:lastPrinted>2025-07-09T03:50:00Z</cp:lastPrinted>
  <dcterms:created xsi:type="dcterms:W3CDTF">2026-09-18T19:51:00Z</dcterms:created>
  <dcterms:modified xsi:type="dcterms:W3CDTF">2026-09-18T19:51:00Z</dcterms:modified>
</cp:coreProperties>
</file>